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F16" w:rsidRDefault="00E97F44">
      <w:pPr>
        <w:jc w:val="center"/>
        <w:rPr>
          <w:rFonts w:ascii="Arial" w:hAnsi="Arial"/>
          <w:sz w:val="36"/>
          <w:szCs w:val="36"/>
          <w:u w:val="single"/>
        </w:rPr>
      </w:pPr>
      <w:r>
        <w:rPr>
          <w:rFonts w:ascii="Arial" w:hAnsi="Arial"/>
          <w:sz w:val="36"/>
          <w:szCs w:val="36"/>
          <w:u w:val="single"/>
        </w:rPr>
        <w:t xml:space="preserve">Anleitung für Videokonferenzen mit </w:t>
      </w:r>
      <w:proofErr w:type="spellStart"/>
      <w:r>
        <w:rPr>
          <w:rFonts w:ascii="Arial" w:hAnsi="Arial"/>
          <w:sz w:val="36"/>
          <w:szCs w:val="36"/>
          <w:u w:val="single"/>
        </w:rPr>
        <w:t>Jitsi</w:t>
      </w:r>
      <w:proofErr w:type="spellEnd"/>
      <w:r w:rsidR="00053F4C">
        <w:rPr>
          <w:rFonts w:ascii="Arial" w:hAnsi="Arial"/>
          <w:sz w:val="36"/>
          <w:szCs w:val="36"/>
          <w:u w:val="single"/>
        </w:rPr>
        <w:t xml:space="preserve"> (Teilnehmer)</w:t>
      </w:r>
    </w:p>
    <w:p w:rsidR="00FE4F16" w:rsidRDefault="00FE4F16">
      <w:pPr>
        <w:rPr>
          <w:rFonts w:ascii="Arial" w:hAnsi="Arial"/>
        </w:rPr>
      </w:pPr>
    </w:p>
    <w:p w:rsidR="00FE4F16" w:rsidRDefault="00E97F44">
      <w:pPr>
        <w:pStyle w:val="berschrift1"/>
        <w:numPr>
          <w:ilvl w:val="0"/>
          <w:numId w:val="3"/>
        </w:numPr>
        <w:rPr>
          <w:rFonts w:hint="eastAsia"/>
        </w:rPr>
      </w:pPr>
      <w:bookmarkStart w:id="0" w:name="_Toc38018497"/>
      <w:r>
        <w:t>Einleitung</w:t>
      </w:r>
      <w:bookmarkEnd w:id="0"/>
    </w:p>
    <w:p w:rsidR="00826D21" w:rsidRDefault="00826D21" w:rsidP="00826D21">
      <w:pPr>
        <w:pStyle w:val="Textkrper"/>
        <w:rPr>
          <w:rFonts w:ascii="Arial" w:hAnsi="Arial"/>
        </w:rPr>
      </w:pPr>
      <w:proofErr w:type="spellStart"/>
      <w:r>
        <w:rPr>
          <w:rFonts w:ascii="Arial" w:hAnsi="Arial"/>
        </w:rPr>
        <w:t>Jitsi</w:t>
      </w:r>
      <w:proofErr w:type="spellEnd"/>
      <w:r>
        <w:rPr>
          <w:rFonts w:ascii="Arial" w:hAnsi="Arial"/>
        </w:rPr>
        <w:t xml:space="preserve"> ist eine Videokonferenzlösung in der keine Registrierung notwendig ist. </w:t>
      </w:r>
    </w:p>
    <w:p w:rsidR="00FE4F16" w:rsidRDefault="00826D21">
      <w:pPr>
        <w:pStyle w:val="Textkrper"/>
        <w:rPr>
          <w:rFonts w:hint="eastAsia"/>
        </w:rPr>
      </w:pPr>
      <w:r>
        <w:rPr>
          <w:rFonts w:ascii="Arial" w:hAnsi="Arial"/>
        </w:rPr>
        <w:t>Welche Funktionen werden geboten:</w:t>
      </w:r>
    </w:p>
    <w:p w:rsidR="00FE4F16" w:rsidRDefault="00E97F44">
      <w:pPr>
        <w:pStyle w:val="Textkrper"/>
        <w:numPr>
          <w:ilvl w:val="0"/>
          <w:numId w:val="4"/>
        </w:numPr>
        <w:rPr>
          <w:rFonts w:hint="eastAsia"/>
        </w:rPr>
      </w:pPr>
      <w:r>
        <w:rPr>
          <w:rStyle w:val="Starkbetont"/>
          <w:rFonts w:ascii="Arial" w:hAnsi="Arial"/>
        </w:rPr>
        <w:t>Videokonferenz</w:t>
      </w:r>
      <w:r>
        <w:rPr>
          <w:rFonts w:ascii="Arial" w:hAnsi="Arial"/>
        </w:rPr>
        <w:t xml:space="preserve">: Video- bzw. Audiochat mit einem oder mehreren Teilnehmern </w:t>
      </w:r>
    </w:p>
    <w:p w:rsidR="00FE4F16" w:rsidRDefault="00E97F44">
      <w:pPr>
        <w:pStyle w:val="Textkrper"/>
        <w:numPr>
          <w:ilvl w:val="0"/>
          <w:numId w:val="4"/>
        </w:numPr>
        <w:rPr>
          <w:rFonts w:hint="eastAsia"/>
        </w:rPr>
      </w:pPr>
      <w:r>
        <w:rPr>
          <w:rStyle w:val="Starkbetont"/>
          <w:rFonts w:ascii="Arial" w:hAnsi="Arial"/>
        </w:rPr>
        <w:t>Desktop-Freigabe | Screen-Sharing</w:t>
      </w:r>
      <w:r>
        <w:rPr>
          <w:rFonts w:ascii="Arial" w:hAnsi="Arial"/>
        </w:rPr>
        <w:t>: Freigabe des Desktops oder bestimmten Fenstern, um anderen Teilnehmern Inhalte zu zeigen</w:t>
      </w:r>
    </w:p>
    <w:p w:rsidR="00053F4C" w:rsidRDefault="00E97F44" w:rsidP="001D7832">
      <w:pPr>
        <w:pStyle w:val="Textkrper"/>
        <w:numPr>
          <w:ilvl w:val="0"/>
          <w:numId w:val="4"/>
        </w:numPr>
        <w:rPr>
          <w:rFonts w:ascii="Arial" w:hAnsi="Arial"/>
        </w:rPr>
      </w:pPr>
      <w:r>
        <w:rPr>
          <w:rStyle w:val="Starkbetont"/>
          <w:rFonts w:ascii="Arial" w:hAnsi="Arial"/>
        </w:rPr>
        <w:t>Chat</w:t>
      </w:r>
      <w:r>
        <w:rPr>
          <w:rFonts w:ascii="Arial" w:hAnsi="Arial"/>
        </w:rPr>
        <w:t>: Integrierte Chat-Funktion, um textbasierte Inhalte mi</w:t>
      </w:r>
      <w:r w:rsidR="001D7832">
        <w:rPr>
          <w:rFonts w:ascii="Arial" w:hAnsi="Arial"/>
        </w:rPr>
        <w:t>t anderen Teilnehmern zu teilen</w:t>
      </w:r>
    </w:p>
    <w:p w:rsidR="00053F4C" w:rsidRDefault="00053F4C" w:rsidP="008F1AA1">
      <w:pPr>
        <w:pStyle w:val="berschrift1"/>
        <w:rPr>
          <w:rFonts w:hint="eastAsia"/>
        </w:rPr>
      </w:pPr>
      <w:r>
        <w:t>Ablauf einer Konferenz</w:t>
      </w:r>
    </w:p>
    <w:p w:rsidR="00053F4C" w:rsidRDefault="00053F4C" w:rsidP="00053F4C">
      <w:pPr>
        <w:pStyle w:val="Textkrper"/>
        <w:rPr>
          <w:rFonts w:ascii="Arial" w:hAnsi="Arial"/>
        </w:rPr>
      </w:pPr>
      <w:r>
        <w:rPr>
          <w:rFonts w:ascii="Arial" w:hAnsi="Arial"/>
        </w:rPr>
        <w:t xml:space="preserve">Eine Konferenz mit </w:t>
      </w:r>
      <w:proofErr w:type="spellStart"/>
      <w:r>
        <w:rPr>
          <w:rFonts w:ascii="Arial" w:hAnsi="Arial"/>
        </w:rPr>
        <w:t>Jitsi</w:t>
      </w:r>
      <w:proofErr w:type="spellEnd"/>
      <w:r>
        <w:rPr>
          <w:rFonts w:ascii="Arial" w:hAnsi="Arial"/>
        </w:rPr>
        <w:t xml:space="preserve"> läuft wie folgend für den Teilnehmer ab:</w:t>
      </w:r>
    </w:p>
    <w:p w:rsidR="00053F4C" w:rsidRPr="00053F4C" w:rsidRDefault="00053F4C" w:rsidP="00121BDA">
      <w:pPr>
        <w:pStyle w:val="Textkrper"/>
        <w:numPr>
          <w:ilvl w:val="0"/>
          <w:numId w:val="10"/>
        </w:numPr>
        <w:rPr>
          <w:rFonts w:ascii="Arial" w:hAnsi="Arial"/>
        </w:rPr>
      </w:pPr>
      <w:r>
        <w:rPr>
          <w:rFonts w:ascii="Arial" w:hAnsi="Arial"/>
        </w:rPr>
        <w:t xml:space="preserve">Rufen sie </w:t>
      </w:r>
      <w:proofErr w:type="spellStart"/>
      <w:r>
        <w:rPr>
          <w:rFonts w:ascii="Arial" w:hAnsi="Arial"/>
        </w:rPr>
        <w:t>Jitsi</w:t>
      </w:r>
      <w:proofErr w:type="spellEnd"/>
      <w:r>
        <w:rPr>
          <w:rFonts w:ascii="Arial" w:hAnsi="Arial"/>
        </w:rPr>
        <w:t xml:space="preserve"> </w:t>
      </w:r>
      <w:proofErr w:type="spellStart"/>
      <w:r>
        <w:rPr>
          <w:rFonts w:ascii="Arial" w:hAnsi="Arial"/>
        </w:rPr>
        <w:t>Meet</w:t>
      </w:r>
      <w:proofErr w:type="spellEnd"/>
      <w:r>
        <w:rPr>
          <w:rFonts w:ascii="Arial" w:hAnsi="Arial"/>
        </w:rPr>
        <w:t xml:space="preserve"> über den Link der Ihnen mitgeteilt wurde auf. Wenn der Organisator sich schon im K</w:t>
      </w:r>
      <w:r w:rsidR="00335F26">
        <w:rPr>
          <w:rFonts w:ascii="Arial" w:hAnsi="Arial"/>
        </w:rPr>
        <w:t>onferenzraum angemeldet hat, ist eine Übertragung von Video und Ton schon möglich. Ist der Organisator noch nicht angemeldet, verbleiben Sie in einer Warteschleife bis er sich angemeldet hat, danach startet die Konferenz automatisch.</w:t>
      </w:r>
    </w:p>
    <w:p w:rsidR="00FE4F16" w:rsidRPr="00335F26" w:rsidRDefault="00053F4C" w:rsidP="00053F4C">
      <w:pPr>
        <w:pStyle w:val="Textkrper"/>
        <w:numPr>
          <w:ilvl w:val="0"/>
          <w:numId w:val="10"/>
        </w:numPr>
        <w:rPr>
          <w:rFonts w:ascii="Arial" w:hAnsi="Arial"/>
        </w:rPr>
      </w:pPr>
      <w:r w:rsidRPr="00335F26">
        <w:rPr>
          <w:rFonts w:ascii="Arial" w:hAnsi="Arial"/>
        </w:rPr>
        <w:t xml:space="preserve">Ist die Konferenz abgeschlossen </w:t>
      </w:r>
      <w:r w:rsidR="00335F26">
        <w:rPr>
          <w:rFonts w:ascii="Arial" w:hAnsi="Arial"/>
        </w:rPr>
        <w:t xml:space="preserve">verlassen Sie den Konferenzraum durch betätigen der </w:t>
      </w:r>
      <w:r w:rsidR="00CA6FB2">
        <w:rPr>
          <w:rFonts w:ascii="Arial" w:hAnsi="Arial"/>
        </w:rPr>
        <w:t>Taste Auflegen</w:t>
      </w:r>
      <w:r w:rsidR="00335F26">
        <w:rPr>
          <w:rFonts w:ascii="Arial" w:hAnsi="Arial"/>
        </w:rPr>
        <w:t xml:space="preserve"> oder schließen Sie Ihr Browserfenster.</w:t>
      </w:r>
      <w:r w:rsidR="00E97F44">
        <w:br w:type="page"/>
      </w:r>
    </w:p>
    <w:p w:rsidR="00FE4F16" w:rsidRDefault="00E97F44">
      <w:pPr>
        <w:pStyle w:val="berschrift2"/>
        <w:numPr>
          <w:ilvl w:val="1"/>
          <w:numId w:val="3"/>
        </w:numPr>
        <w:rPr>
          <w:rFonts w:hint="eastAsia"/>
        </w:rPr>
      </w:pPr>
      <w:bookmarkStart w:id="1" w:name="_Toc38018498"/>
      <w:proofErr w:type="spellStart"/>
      <w:r>
        <w:lastRenderedPageBreak/>
        <w:t>Jitsi</w:t>
      </w:r>
      <w:proofErr w:type="spellEnd"/>
      <w:r>
        <w:t xml:space="preserve"> als Teilnehmer</w:t>
      </w:r>
      <w:bookmarkEnd w:id="1"/>
    </w:p>
    <w:p w:rsidR="004F6FC1" w:rsidRPr="004F6FC1" w:rsidRDefault="004F6FC1" w:rsidP="004F6FC1">
      <w:pPr>
        <w:pStyle w:val="Textkrper"/>
        <w:numPr>
          <w:ilvl w:val="0"/>
          <w:numId w:val="3"/>
        </w:numPr>
        <w:jc w:val="center"/>
        <w:rPr>
          <w:rFonts w:ascii="Arial" w:hAnsi="Arial"/>
          <w:b/>
        </w:rPr>
      </w:pPr>
      <w:r w:rsidRPr="00DC4A1F">
        <w:rPr>
          <w:rFonts w:ascii="Arial" w:hAnsi="Arial"/>
          <w:b/>
        </w:rPr>
        <w:t xml:space="preserve">Es wird ausdrücklich empfohlen </w:t>
      </w:r>
      <w:proofErr w:type="spellStart"/>
      <w:r w:rsidRPr="00DC4A1F">
        <w:rPr>
          <w:rFonts w:ascii="Arial" w:hAnsi="Arial"/>
          <w:b/>
        </w:rPr>
        <w:t>Jitsi</w:t>
      </w:r>
      <w:proofErr w:type="spellEnd"/>
      <w:r w:rsidRPr="00DC4A1F">
        <w:rPr>
          <w:rFonts w:ascii="Arial" w:hAnsi="Arial"/>
          <w:b/>
        </w:rPr>
        <w:t xml:space="preserve"> mit dem Browser Chrome zu nutzen</w:t>
      </w:r>
      <w:r w:rsidR="002A10B3">
        <w:rPr>
          <w:rFonts w:ascii="Arial" w:hAnsi="Arial"/>
          <w:b/>
        </w:rPr>
        <w:t>, da Firefox nicht ausreichend kompatibel ist</w:t>
      </w:r>
      <w:r w:rsidRPr="00DC4A1F">
        <w:rPr>
          <w:rFonts w:ascii="Arial" w:hAnsi="Arial"/>
          <w:b/>
        </w:rPr>
        <w:t>. Die Verwendung von Kopfhörern wird auch angeraten</w:t>
      </w:r>
      <w:r>
        <w:rPr>
          <w:rFonts w:ascii="Arial" w:hAnsi="Arial"/>
          <w:b/>
        </w:rPr>
        <w:t>,</w:t>
      </w:r>
      <w:r w:rsidRPr="00DC4A1F">
        <w:rPr>
          <w:rFonts w:ascii="Arial" w:hAnsi="Arial"/>
          <w:b/>
        </w:rPr>
        <w:t xml:space="preserve"> da hiermit Tonstörungen durch Rückkopplungen auf ein Minimum reduziert werden können.</w:t>
      </w:r>
    </w:p>
    <w:p w:rsidR="00FE4F16" w:rsidRDefault="00E97F44">
      <w:pPr>
        <w:pStyle w:val="berschrift3"/>
        <w:numPr>
          <w:ilvl w:val="2"/>
          <w:numId w:val="3"/>
        </w:numPr>
        <w:rPr>
          <w:rFonts w:ascii="Arial" w:hAnsi="Arial"/>
        </w:rPr>
      </w:pPr>
      <w:bookmarkStart w:id="2" w:name="_Toc38018499"/>
      <w:r>
        <w:t>PC und Browser</w:t>
      </w:r>
      <w:bookmarkEnd w:id="2"/>
    </w:p>
    <w:p w:rsidR="00FE4F16" w:rsidRDefault="00E97F44">
      <w:pPr>
        <w:pStyle w:val="Textkrper"/>
        <w:rPr>
          <w:rFonts w:ascii="Arial" w:hAnsi="Arial"/>
        </w:rPr>
      </w:pPr>
      <w:r>
        <w:rPr>
          <w:rFonts w:ascii="Arial" w:hAnsi="Arial"/>
        </w:rPr>
        <w:t>Um an der Konferenz am Laptop / PC teilzunehmen</w:t>
      </w:r>
      <w:r w:rsidR="00BA7468">
        <w:rPr>
          <w:rFonts w:ascii="Arial" w:hAnsi="Arial"/>
        </w:rPr>
        <w:t>,</w:t>
      </w:r>
      <w:r w:rsidR="00F40869">
        <w:rPr>
          <w:rFonts w:ascii="Arial" w:hAnsi="Arial"/>
        </w:rPr>
        <w:t xml:space="preserve"> klicken Sie auf den Link den Sie von dem Organisator der Konferenz erhalten haben. Sofern ein Passwort verlangt wird erhalten Sie dieses ebenfalls von Ihrem Organisator. </w:t>
      </w:r>
    </w:p>
    <w:p w:rsidR="00FE4F16" w:rsidRDefault="00E97F44">
      <w:pPr>
        <w:pStyle w:val="berschrift3"/>
        <w:numPr>
          <w:ilvl w:val="2"/>
          <w:numId w:val="3"/>
        </w:numPr>
        <w:rPr>
          <w:rFonts w:hint="eastAsia"/>
        </w:rPr>
      </w:pPr>
      <w:bookmarkStart w:id="3" w:name="_Toc38018500"/>
      <w:r>
        <w:t>Mikrofon- und Kamera-Freigabe</w:t>
      </w:r>
      <w:bookmarkEnd w:id="3"/>
    </w:p>
    <w:p w:rsidR="00FE4F16" w:rsidRDefault="00E97F44">
      <w:pPr>
        <w:rPr>
          <w:rFonts w:ascii="Arial" w:hAnsi="Arial"/>
        </w:rPr>
      </w:pPr>
      <w:r>
        <w:rPr>
          <w:rFonts w:ascii="Arial" w:hAnsi="Arial"/>
        </w:rPr>
        <w:t xml:space="preserve">Wenn Sie </w:t>
      </w:r>
      <w:proofErr w:type="spellStart"/>
      <w:r>
        <w:rPr>
          <w:rFonts w:ascii="Arial" w:hAnsi="Arial"/>
        </w:rPr>
        <w:t>Jitsi</w:t>
      </w:r>
      <w:proofErr w:type="spellEnd"/>
      <w:r>
        <w:rPr>
          <w:rFonts w:ascii="Arial" w:hAnsi="Arial"/>
        </w:rPr>
        <w:t xml:space="preserve"> </w:t>
      </w:r>
      <w:proofErr w:type="spellStart"/>
      <w:r>
        <w:rPr>
          <w:rFonts w:ascii="Arial" w:hAnsi="Arial"/>
        </w:rPr>
        <w:t>Meet</w:t>
      </w:r>
      <w:proofErr w:type="spellEnd"/>
      <w:r>
        <w:rPr>
          <w:rFonts w:ascii="Arial" w:hAnsi="Arial"/>
        </w:rPr>
        <w:t xml:space="preserve"> zum e</w:t>
      </w:r>
      <w:r w:rsidR="006D53D6">
        <w:rPr>
          <w:rFonts w:ascii="Arial" w:hAnsi="Arial"/>
        </w:rPr>
        <w:t xml:space="preserve">rsten Mal nutzen, müssen Sie der Verwendung Ihres Mikrofons </w:t>
      </w:r>
      <w:r>
        <w:rPr>
          <w:rFonts w:ascii="Arial" w:hAnsi="Arial"/>
        </w:rPr>
        <w:t>und</w:t>
      </w:r>
      <w:r w:rsidR="006D53D6">
        <w:rPr>
          <w:rFonts w:ascii="Arial" w:hAnsi="Arial"/>
        </w:rPr>
        <w:t xml:space="preserve"> gegebenenfalls</w:t>
      </w:r>
      <w:r>
        <w:rPr>
          <w:rFonts w:ascii="Arial" w:hAnsi="Arial"/>
        </w:rPr>
        <w:t xml:space="preserve"> Ihrer</w:t>
      </w:r>
      <w:r w:rsidR="006D53D6">
        <w:rPr>
          <w:rFonts w:ascii="Arial" w:hAnsi="Arial"/>
        </w:rPr>
        <w:t xml:space="preserve"> Kamera zustimmen</w:t>
      </w:r>
      <w:r>
        <w:rPr>
          <w:rFonts w:ascii="Arial" w:hAnsi="Arial"/>
        </w:rPr>
        <w:t>. Klicken Sie dazu auf „Zulassen“. Mikrofon und Kamera können i</w:t>
      </w:r>
      <w:r w:rsidR="006D53D6">
        <w:rPr>
          <w:rFonts w:ascii="Arial" w:hAnsi="Arial"/>
        </w:rPr>
        <w:t>m Meeting nach Bedarf an- und aus</w:t>
      </w:r>
      <w:r>
        <w:rPr>
          <w:rFonts w:ascii="Arial" w:hAnsi="Arial"/>
        </w:rPr>
        <w:t>geschaltet werden.</w:t>
      </w:r>
    </w:p>
    <w:p w:rsidR="00FE4F16" w:rsidRDefault="00E97F44">
      <w:pPr>
        <w:rPr>
          <w:rFonts w:ascii="Arial" w:hAnsi="Arial"/>
        </w:rPr>
      </w:pPr>
      <w:r>
        <w:rPr>
          <w:noProof/>
          <w:lang w:eastAsia="de-DE" w:bidi="ar-SA"/>
        </w:rPr>
        <w:drawing>
          <wp:inline distT="0" distB="0" distL="0" distR="0">
            <wp:extent cx="3019425" cy="1171575"/>
            <wp:effectExtent l="0" t="0" r="0" b="0"/>
            <wp:docPr id="14" name="Bild8" descr="In diesem Fenster wird gefragt ob Sie der Verwendung der Videokamera zustimmen oder diese ablehnen." title="Fenster Videok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8"/>
                    <pic:cNvPicPr>
                      <a:picLocks noChangeAspect="1" noChangeArrowheads="1"/>
                    </pic:cNvPicPr>
                  </pic:nvPicPr>
                  <pic:blipFill>
                    <a:blip r:embed="rId8"/>
                    <a:stretch>
                      <a:fillRect/>
                    </a:stretch>
                  </pic:blipFill>
                  <pic:spPr bwMode="auto">
                    <a:xfrm>
                      <a:off x="0" y="0"/>
                      <a:ext cx="3019425" cy="1171575"/>
                    </a:xfrm>
                    <a:prstGeom prst="rect">
                      <a:avLst/>
                    </a:prstGeom>
                  </pic:spPr>
                </pic:pic>
              </a:graphicData>
            </a:graphic>
          </wp:inline>
        </w:drawing>
      </w:r>
      <w:r>
        <w:rPr>
          <w:noProof/>
          <w:lang w:eastAsia="de-DE" w:bidi="ar-SA"/>
        </w:rPr>
        <w:drawing>
          <wp:inline distT="0" distB="0" distL="0" distR="0">
            <wp:extent cx="3016250" cy="1111250"/>
            <wp:effectExtent l="0" t="0" r="0" b="0"/>
            <wp:docPr id="15" name="Bild9" descr="In diesem Fenster wird gefragt ob Sie der Verwendung des Mikrofons zustimmen oder diese ablehnen." title="Fenster Mikro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9"/>
                    <pic:cNvPicPr>
                      <a:picLocks noChangeAspect="1" noChangeArrowheads="1"/>
                    </pic:cNvPicPr>
                  </pic:nvPicPr>
                  <pic:blipFill>
                    <a:blip r:embed="rId9">
                      <a:extLst>
                        <a:ext uri="{28A0092B-C50C-407E-A947-70E740481C1C}">
                          <a14:useLocalDpi xmlns:a14="http://schemas.microsoft.com/office/drawing/2010/main" val="0"/>
                        </a:ext>
                      </a:extLst>
                    </a:blip>
                    <a:srcRect l="2263" t="8125"/>
                    <a:stretch>
                      <a:fillRect/>
                    </a:stretch>
                  </pic:blipFill>
                  <pic:spPr bwMode="auto">
                    <a:xfrm>
                      <a:off x="0" y="0"/>
                      <a:ext cx="3016250" cy="1111250"/>
                    </a:xfrm>
                    <a:prstGeom prst="rect">
                      <a:avLst/>
                    </a:prstGeom>
                  </pic:spPr>
                </pic:pic>
              </a:graphicData>
            </a:graphic>
          </wp:inline>
        </w:drawing>
      </w:r>
    </w:p>
    <w:p w:rsidR="00FE4F16" w:rsidRDefault="006D53D6">
      <w:pPr>
        <w:pStyle w:val="Textkrper"/>
        <w:rPr>
          <w:rFonts w:ascii="Arial" w:hAnsi="Arial"/>
        </w:rPr>
      </w:pPr>
      <w:r>
        <w:rPr>
          <w:rFonts w:ascii="Arial" w:hAnsi="Arial"/>
        </w:rPr>
        <w:t>Anschließend vergeben Sie sich bitte einen Nutzernamen. Dieser wird dem</w:t>
      </w:r>
      <w:r w:rsidR="00E97F44">
        <w:rPr>
          <w:rFonts w:ascii="Arial" w:hAnsi="Arial"/>
        </w:rPr>
        <w:t xml:space="preserve"> Organisator und den anderen Teil</w:t>
      </w:r>
      <w:r>
        <w:rPr>
          <w:rFonts w:ascii="Arial" w:hAnsi="Arial"/>
        </w:rPr>
        <w:t>nehmern der Konferenz angezeigt. Bestätigen Sie diesen bitte mit ok.</w:t>
      </w:r>
    </w:p>
    <w:p w:rsidR="00FE4F16" w:rsidRDefault="00E97F44">
      <w:pPr>
        <w:pStyle w:val="Textkrper"/>
        <w:rPr>
          <w:rFonts w:ascii="Arial" w:hAnsi="Arial"/>
        </w:rPr>
      </w:pPr>
      <w:r>
        <w:rPr>
          <w:noProof/>
          <w:lang w:eastAsia="de-DE" w:bidi="ar-SA"/>
        </w:rPr>
        <w:drawing>
          <wp:inline distT="0" distB="0" distL="0" distR="0">
            <wp:extent cx="4530090" cy="2202180"/>
            <wp:effectExtent l="0" t="0" r="0" b="0"/>
            <wp:docPr id="16" name="Bild7" title="Fenster zur Eingabe des Nutzernam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7"/>
                    <pic:cNvPicPr>
                      <a:picLocks noChangeAspect="1" noChangeArrowheads="1"/>
                    </pic:cNvPicPr>
                  </pic:nvPicPr>
                  <pic:blipFill>
                    <a:blip r:embed="rId10"/>
                    <a:srcRect l="14583" t="11622" r="64608" b="70390"/>
                    <a:stretch>
                      <a:fillRect/>
                    </a:stretch>
                  </pic:blipFill>
                  <pic:spPr bwMode="auto">
                    <a:xfrm>
                      <a:off x="0" y="0"/>
                      <a:ext cx="4530090" cy="2202180"/>
                    </a:xfrm>
                    <a:prstGeom prst="rect">
                      <a:avLst/>
                    </a:prstGeom>
                  </pic:spPr>
                </pic:pic>
              </a:graphicData>
            </a:graphic>
          </wp:inline>
        </w:drawing>
      </w:r>
      <w:r>
        <w:rPr>
          <w:rFonts w:ascii="Arial" w:hAnsi="Arial"/>
        </w:rPr>
        <w:t xml:space="preserve"> </w:t>
      </w:r>
    </w:p>
    <w:p w:rsidR="0080011D" w:rsidRDefault="00E97F44" w:rsidP="0080011D">
      <w:pPr>
        <w:pStyle w:val="Textkrper"/>
        <w:rPr>
          <w:rFonts w:ascii="Arial" w:hAnsi="Arial"/>
        </w:rPr>
      </w:pPr>
      <w:r>
        <w:rPr>
          <w:rFonts w:ascii="Arial" w:hAnsi="Arial"/>
        </w:rPr>
        <w:t>Danach befinden Sie sich im Konferenzraum</w:t>
      </w:r>
    </w:p>
    <w:p w:rsidR="00826D21" w:rsidRDefault="0080011D" w:rsidP="0080011D">
      <w:pPr>
        <w:rPr>
          <w:rFonts w:ascii="Arial" w:hAnsi="Arial"/>
        </w:rPr>
      </w:pPr>
      <w:r>
        <w:rPr>
          <w:rFonts w:ascii="Arial" w:hAnsi="Arial"/>
        </w:rPr>
        <w:br w:type="page"/>
      </w:r>
    </w:p>
    <w:p w:rsidR="003C1E5D" w:rsidRDefault="003C1E5D" w:rsidP="003C1E5D">
      <w:pPr>
        <w:pStyle w:val="berschrift2"/>
        <w:numPr>
          <w:ilvl w:val="1"/>
          <w:numId w:val="9"/>
        </w:numPr>
        <w:rPr>
          <w:rFonts w:ascii="Arial" w:hAnsi="Arial"/>
        </w:rPr>
      </w:pPr>
      <w:bookmarkStart w:id="4" w:name="_Toc71548698"/>
      <w:bookmarkStart w:id="5" w:name="_Toc71548685"/>
      <w:r>
        <w:lastRenderedPageBreak/>
        <w:t>Bedienelemente</w:t>
      </w:r>
      <w:bookmarkEnd w:id="5"/>
    </w:p>
    <w:p w:rsidR="003C1E5D" w:rsidRDefault="003C1E5D" w:rsidP="003C1E5D">
      <w:pPr>
        <w:pStyle w:val="Textkrper"/>
        <w:jc w:val="center"/>
        <w:rPr>
          <w:rFonts w:ascii="Arial" w:hAnsi="Arial"/>
        </w:rPr>
      </w:pPr>
      <w:bookmarkStart w:id="6" w:name="_GoBack"/>
      <w:bookmarkEnd w:id="6"/>
    </w:p>
    <w:p w:rsidR="00483CAA" w:rsidRDefault="00483CAA" w:rsidP="00483CAA">
      <w:pPr>
        <w:pStyle w:val="Textkrper"/>
        <w:jc w:val="center"/>
        <w:rPr>
          <w:rFonts w:ascii="Arial" w:hAnsi="Arial"/>
        </w:rPr>
      </w:pPr>
      <w:r>
        <w:rPr>
          <w:noProof/>
          <w:lang w:eastAsia="de-DE" w:bidi="ar-SA"/>
        </w:rPr>
        <w:drawing>
          <wp:inline distT="0" distB="0" distL="0" distR="0" wp14:anchorId="6685380E" wp14:editId="1FC45C50">
            <wp:extent cx="4010660" cy="629863"/>
            <wp:effectExtent l="0" t="0" r="0" b="0"/>
            <wp:docPr id="1" name="Bil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5"/>
                    <pic:cNvPicPr>
                      <a:picLocks noChangeAspect="1" noChangeArrowheads="1"/>
                    </pic:cNvPicPr>
                  </pic:nvPicPr>
                  <pic:blipFill rotWithShape="1">
                    <a:blip r:embed="rId11">
                      <a:extLst>
                        <a:ext uri="{28A0092B-C50C-407E-A947-70E740481C1C}">
                          <a14:useLocalDpi xmlns:a14="http://schemas.microsoft.com/office/drawing/2010/main" val="0"/>
                        </a:ext>
                      </a:extLst>
                    </a:blip>
                    <a:srcRect t="23221"/>
                    <a:stretch/>
                  </pic:blipFill>
                  <pic:spPr bwMode="auto">
                    <a:xfrm>
                      <a:off x="0" y="0"/>
                      <a:ext cx="4011097" cy="629932"/>
                    </a:xfrm>
                    <a:prstGeom prst="rect">
                      <a:avLst/>
                    </a:prstGeom>
                    <a:ln>
                      <a:noFill/>
                    </a:ln>
                    <a:extLst>
                      <a:ext uri="{53640926-AAD7-44D8-BBD7-CCE9431645EC}">
                        <a14:shadowObscured xmlns:a14="http://schemas.microsoft.com/office/drawing/2010/main"/>
                      </a:ext>
                    </a:extLst>
                  </pic:spPr>
                </pic:pic>
              </a:graphicData>
            </a:graphic>
          </wp:inline>
        </w:drawing>
      </w:r>
    </w:p>
    <w:p w:rsidR="00483CAA" w:rsidRDefault="00483CAA" w:rsidP="00483CAA">
      <w:pPr>
        <w:pStyle w:val="Textkrper"/>
        <w:rPr>
          <w:rFonts w:ascii="Arial" w:hAnsi="Arial"/>
        </w:rPr>
      </w:pPr>
      <w:r>
        <w:rPr>
          <w:rFonts w:ascii="Arial" w:hAnsi="Arial"/>
        </w:rPr>
        <w:t>Die Menüleiste mit den Bedienelementen erscheint bei Bewegung des Mauszeigers. Die Bedienelemente sind überwiegend auch per Tastaturkürzel steuerbar.</w:t>
      </w:r>
    </w:p>
    <w:p w:rsidR="00483CAA" w:rsidRDefault="00483CAA" w:rsidP="00483CAA">
      <w:pPr>
        <w:pStyle w:val="Textkrper"/>
        <w:rPr>
          <w:rFonts w:ascii="Arial" w:hAnsi="Arial"/>
        </w:rPr>
      </w:pPr>
      <w:r>
        <w:rPr>
          <w:rFonts w:ascii="Arial" w:hAnsi="Arial"/>
        </w:rPr>
        <w:t>Die Bedienelemente von links nach rechts angeordnet sind:</w:t>
      </w:r>
    </w:p>
    <w:p w:rsidR="00483CAA" w:rsidRDefault="00483CAA" w:rsidP="00483CAA">
      <w:pPr>
        <w:pStyle w:val="Textkrper"/>
        <w:numPr>
          <w:ilvl w:val="0"/>
          <w:numId w:val="11"/>
        </w:numPr>
        <w:rPr>
          <w:rFonts w:ascii="Arial" w:hAnsi="Arial"/>
        </w:rPr>
      </w:pPr>
      <w:r>
        <w:rPr>
          <w:rFonts w:ascii="Arial" w:hAnsi="Arial"/>
        </w:rPr>
        <w:t xml:space="preserve">Mikrofon An / Aus (Taste: M) </w:t>
      </w:r>
      <w:r>
        <w:rPr>
          <w:rFonts w:ascii="Arial" w:hAnsi="Arial"/>
        </w:rPr>
        <w:br/>
        <w:t>Um auszuwählen welches Mikrofon zur Aufnahme genutzt werden soll, gibt es direkt an dem Schalter zum Ein- und Ausschalten des Mikrofons ein kleineres Bedienfeld (Pfeil nach unten) mit dem alle angeschlossenen Mikrofone durchgeschaltet werden können.</w:t>
      </w:r>
    </w:p>
    <w:p w:rsidR="00483CAA" w:rsidRDefault="00483CAA" w:rsidP="00483CAA">
      <w:pPr>
        <w:pStyle w:val="Textkrper"/>
        <w:numPr>
          <w:ilvl w:val="0"/>
          <w:numId w:val="11"/>
        </w:numPr>
        <w:rPr>
          <w:rFonts w:ascii="Arial" w:hAnsi="Arial"/>
        </w:rPr>
      </w:pPr>
      <w:r>
        <w:rPr>
          <w:rFonts w:ascii="Arial" w:hAnsi="Arial"/>
        </w:rPr>
        <w:t>Kamera An / Aus (Taste: V)</w:t>
      </w:r>
      <w:r>
        <w:rPr>
          <w:rFonts w:ascii="Arial" w:hAnsi="Arial"/>
        </w:rPr>
        <w:br/>
        <w:t>Um auszuwählen welche Kamera zur Aufnahme genutzt werden soll, gibt es direkt neben dem Schalter zum Ein- und Ausschalten der Kamera ein kleineres Bedienfeld (Pfeil nach unten) mit dem alle angeschlossenen Kameras durchgeschaltet werden können.</w:t>
      </w:r>
    </w:p>
    <w:p w:rsidR="00483CAA" w:rsidRDefault="00483CAA" w:rsidP="00483CAA">
      <w:pPr>
        <w:pStyle w:val="Textkrper"/>
        <w:numPr>
          <w:ilvl w:val="0"/>
          <w:numId w:val="11"/>
        </w:numPr>
        <w:rPr>
          <w:rFonts w:ascii="Arial" w:hAnsi="Arial"/>
        </w:rPr>
      </w:pPr>
      <w:r>
        <w:rPr>
          <w:rFonts w:ascii="Arial" w:hAnsi="Arial"/>
        </w:rPr>
        <w:t xml:space="preserve">Bildschirminhalt mit den Teilnehmern teilen (Taste: D) </w:t>
      </w:r>
      <w:r w:rsidRPr="00630C76">
        <w:rPr>
          <w:rFonts w:ascii="Arial" w:hAnsi="Arial"/>
        </w:rPr>
        <w:t xml:space="preserve">– </w:t>
      </w:r>
      <w:r>
        <w:rPr>
          <w:rFonts w:ascii="Arial" w:hAnsi="Arial"/>
        </w:rPr>
        <w:t>Bevor der Bildschirm geteilt wird, müssen Sie</w:t>
      </w:r>
      <w:r w:rsidRPr="00630C76">
        <w:rPr>
          <w:rFonts w:ascii="Arial" w:hAnsi="Arial" w:hint="eastAsia"/>
        </w:rPr>
        <w:t xml:space="preserve"> dem Zugriff auf Ihren Bild</w:t>
      </w:r>
      <w:r>
        <w:rPr>
          <w:rFonts w:ascii="Arial" w:hAnsi="Arial"/>
        </w:rPr>
        <w:t>schirm</w:t>
      </w:r>
      <w:r w:rsidRPr="00630C76">
        <w:rPr>
          <w:rFonts w:ascii="Arial" w:hAnsi="Arial" w:hint="eastAsia"/>
        </w:rPr>
        <w:t xml:space="preserve"> zustimmen und </w:t>
      </w:r>
      <w:r>
        <w:rPr>
          <w:rFonts w:ascii="Arial" w:hAnsi="Arial"/>
        </w:rPr>
        <w:t xml:space="preserve">auswählen </w:t>
      </w:r>
      <w:r w:rsidRPr="00630C76">
        <w:rPr>
          <w:rFonts w:ascii="Arial" w:hAnsi="Arial" w:hint="eastAsia"/>
        </w:rPr>
        <w:t>welches Fenster oder Bildschirm gezeigt werden soll</w:t>
      </w:r>
      <w:r>
        <w:rPr>
          <w:rFonts w:ascii="Arial" w:hAnsi="Arial"/>
        </w:rPr>
        <w:t xml:space="preserve"> und ob Ton mit übertragen werden soll</w:t>
      </w:r>
      <w:r w:rsidRPr="00630C76">
        <w:rPr>
          <w:rFonts w:ascii="Arial" w:hAnsi="Arial" w:hint="eastAsia"/>
        </w:rPr>
        <w:t>.</w:t>
      </w:r>
      <w:r>
        <w:rPr>
          <w:rFonts w:ascii="Arial" w:hAnsi="Arial"/>
        </w:rPr>
        <w:t xml:space="preserve"> (Wenn </w:t>
      </w:r>
      <w:proofErr w:type="spellStart"/>
      <w:r>
        <w:rPr>
          <w:rFonts w:ascii="Arial" w:hAnsi="Arial"/>
        </w:rPr>
        <w:t>Jitsi</w:t>
      </w:r>
      <w:proofErr w:type="spellEnd"/>
      <w:r>
        <w:rPr>
          <w:rFonts w:ascii="Arial" w:hAnsi="Arial"/>
        </w:rPr>
        <w:t xml:space="preserve"> im Google Chrome Browser verwendet wird, ist auch eine Übertragung des Tons möglich. Dazu muss der gesamte Bildschirm geteilt werden. Hierzu das zu präsentierende Video im Vollbild aufrufen und vor das </w:t>
      </w:r>
      <w:proofErr w:type="spellStart"/>
      <w:r>
        <w:rPr>
          <w:rFonts w:ascii="Arial" w:hAnsi="Arial"/>
        </w:rPr>
        <w:t>Jitsi</w:t>
      </w:r>
      <w:proofErr w:type="spellEnd"/>
      <w:r>
        <w:rPr>
          <w:rFonts w:ascii="Arial" w:hAnsi="Arial"/>
        </w:rPr>
        <w:t xml:space="preserve"> Fenster schieben um einen störenden Unendlichkeitseffekt zu vermeiden)</w:t>
      </w:r>
    </w:p>
    <w:p w:rsidR="00483CAA" w:rsidRPr="009E304B" w:rsidRDefault="00483CAA" w:rsidP="00483CAA">
      <w:pPr>
        <w:pStyle w:val="Textkrper"/>
        <w:numPr>
          <w:ilvl w:val="0"/>
          <w:numId w:val="11"/>
        </w:numPr>
        <w:rPr>
          <w:rFonts w:ascii="Arial" w:hAnsi="Arial"/>
        </w:rPr>
      </w:pPr>
      <w:r>
        <w:rPr>
          <w:rFonts w:ascii="Arial" w:hAnsi="Arial"/>
        </w:rPr>
        <w:t>Chat - Ermöglicht die Kommunikation via Chat, solange der Konferenzraum geöffnet ist. (Taste: C)</w:t>
      </w:r>
    </w:p>
    <w:p w:rsidR="00483CAA" w:rsidRDefault="00483CAA" w:rsidP="00483CAA">
      <w:pPr>
        <w:pStyle w:val="Textkrper"/>
        <w:numPr>
          <w:ilvl w:val="0"/>
          <w:numId w:val="11"/>
        </w:numPr>
        <w:rPr>
          <w:rFonts w:ascii="Arial" w:hAnsi="Arial"/>
        </w:rPr>
      </w:pPr>
      <w:r>
        <w:rPr>
          <w:rFonts w:ascii="Arial" w:hAnsi="Arial"/>
        </w:rPr>
        <w:t>Hand erheben – Signalisiert den Teilnehmern anhand einer kleinen Nachricht am linken unteren Bildschirmrand, dass Sie eine Frage oder sonstige Wortmeldung haben. (Taste: R)</w:t>
      </w:r>
    </w:p>
    <w:p w:rsidR="00483CAA" w:rsidRDefault="00483CAA" w:rsidP="00483CAA">
      <w:pPr>
        <w:pStyle w:val="Textkrper"/>
        <w:numPr>
          <w:ilvl w:val="0"/>
          <w:numId w:val="11"/>
        </w:numPr>
        <w:rPr>
          <w:rFonts w:ascii="Arial" w:hAnsi="Arial"/>
        </w:rPr>
      </w:pPr>
      <w:r>
        <w:rPr>
          <w:rFonts w:ascii="Arial" w:hAnsi="Arial"/>
        </w:rPr>
        <w:t>Anwesende – Blendet eine Seitenleiste ein, die einen Überblick über die Teilnehmer bietet.</w:t>
      </w:r>
    </w:p>
    <w:p w:rsidR="00483CAA" w:rsidRDefault="00483CAA" w:rsidP="00483CAA">
      <w:pPr>
        <w:pStyle w:val="Textkrper"/>
        <w:numPr>
          <w:ilvl w:val="0"/>
          <w:numId w:val="11"/>
        </w:numPr>
        <w:rPr>
          <w:rFonts w:ascii="Arial" w:hAnsi="Arial"/>
        </w:rPr>
      </w:pPr>
      <w:r>
        <w:rPr>
          <w:rFonts w:ascii="Arial" w:hAnsi="Arial"/>
        </w:rPr>
        <w:t>Kachelansicht ein- / ausschalten - Ändert die Anordnung der Teilnehmer-Bilder zu einer tabellarischen Darstellung. (Taste: W)</w:t>
      </w:r>
    </w:p>
    <w:p w:rsidR="00483CAA" w:rsidRPr="00C66EA4" w:rsidRDefault="00483CAA" w:rsidP="00483CAA">
      <w:pPr>
        <w:pStyle w:val="Textkrper"/>
        <w:numPr>
          <w:ilvl w:val="0"/>
          <w:numId w:val="11"/>
        </w:numPr>
        <w:rPr>
          <w:rFonts w:ascii="Arial" w:hAnsi="Arial"/>
        </w:rPr>
      </w:pPr>
      <w:r>
        <w:rPr>
          <w:rFonts w:ascii="Arial" w:hAnsi="Arial"/>
        </w:rPr>
        <w:t>Weitere Einstellungen</w:t>
      </w:r>
    </w:p>
    <w:p w:rsidR="00483CAA" w:rsidRPr="00A96FC1" w:rsidRDefault="00483CAA" w:rsidP="00483CAA">
      <w:pPr>
        <w:pStyle w:val="Textkrper"/>
        <w:numPr>
          <w:ilvl w:val="0"/>
          <w:numId w:val="11"/>
        </w:numPr>
        <w:rPr>
          <w:rFonts w:ascii="Arial" w:hAnsi="Arial"/>
        </w:rPr>
      </w:pPr>
      <w:r>
        <w:rPr>
          <w:rFonts w:ascii="Arial" w:hAnsi="Arial"/>
        </w:rPr>
        <w:t xml:space="preserve">Auflegen - Trennt die Verbindung zur Konferenz. Wenn alle Teilnehmer die Verbindung trennen, schließt sich der Konferenzraum und muss für eine erneute Verbindung neu erstellt werden. </w:t>
      </w:r>
      <w:r w:rsidRPr="00A96FC1">
        <w:rPr>
          <w:rFonts w:ascii="Arial" w:hAnsi="Arial"/>
        </w:rPr>
        <w:t xml:space="preserve">Da es für das Auflegen kein Tastenkürzel gibt können Sie die Konferenz </w:t>
      </w:r>
      <w:r>
        <w:rPr>
          <w:rFonts w:ascii="Arial" w:hAnsi="Arial"/>
        </w:rPr>
        <w:t xml:space="preserve">auch </w:t>
      </w:r>
      <w:r w:rsidRPr="00A96FC1">
        <w:rPr>
          <w:rFonts w:ascii="Arial" w:hAnsi="Arial"/>
        </w:rPr>
        <w:t xml:space="preserve">durch </w:t>
      </w:r>
      <w:r>
        <w:rPr>
          <w:rFonts w:ascii="Arial" w:hAnsi="Arial"/>
        </w:rPr>
        <w:t xml:space="preserve">das </w:t>
      </w:r>
      <w:r w:rsidRPr="00A96FC1">
        <w:rPr>
          <w:rFonts w:ascii="Arial" w:hAnsi="Arial"/>
        </w:rPr>
        <w:t xml:space="preserve">Schließen des Browserfensters beenden. </w:t>
      </w:r>
    </w:p>
    <w:p w:rsidR="003C1E5D" w:rsidRDefault="003C1E5D" w:rsidP="003C1E5D">
      <w:pPr>
        <w:pStyle w:val="berschrift1"/>
        <w:numPr>
          <w:ilvl w:val="0"/>
          <w:numId w:val="9"/>
        </w:numPr>
        <w:rPr>
          <w:rFonts w:hint="eastAsia"/>
        </w:rPr>
      </w:pPr>
      <w:r>
        <w:t>Problembehandlung</w:t>
      </w:r>
      <w:bookmarkEnd w:id="4"/>
    </w:p>
    <w:p w:rsidR="003C1E5D" w:rsidRDefault="003C1E5D" w:rsidP="003C1E5D">
      <w:pPr>
        <w:pStyle w:val="berschrift2"/>
        <w:numPr>
          <w:ilvl w:val="1"/>
          <w:numId w:val="9"/>
        </w:numPr>
        <w:rPr>
          <w:rFonts w:hint="eastAsia"/>
        </w:rPr>
      </w:pPr>
      <w:bookmarkStart w:id="7" w:name="_Toc71548699"/>
      <w:r>
        <w:t>Teilnehmer verstehen einen nicht (Mikrofoneinstellungen)</w:t>
      </w:r>
      <w:bookmarkEnd w:id="7"/>
    </w:p>
    <w:p w:rsidR="003C1E5D" w:rsidRPr="00BA3E7A" w:rsidRDefault="003C1E5D" w:rsidP="003C1E5D">
      <w:pPr>
        <w:pStyle w:val="Textkrper"/>
        <w:rPr>
          <w:rFonts w:ascii="Arial" w:hAnsi="Arial"/>
        </w:rPr>
      </w:pPr>
      <w:r w:rsidRPr="00BA3E7A">
        <w:rPr>
          <w:rFonts w:ascii="Arial" w:hAnsi="Arial"/>
        </w:rPr>
        <w:t>Hier kann eine Erhöhung der Mikrofonverstärkung</w:t>
      </w:r>
      <w:r>
        <w:rPr>
          <w:rFonts w:ascii="Arial" w:hAnsi="Arial"/>
        </w:rPr>
        <w:t xml:space="preserve"> (bei Mikrofonen die über Klinke angeschlossen wurden)</w:t>
      </w:r>
      <w:r w:rsidRPr="00BA3E7A">
        <w:rPr>
          <w:rFonts w:ascii="Arial" w:hAnsi="Arial"/>
        </w:rPr>
        <w:t xml:space="preserve"> helfen:</w:t>
      </w:r>
    </w:p>
    <w:p w:rsidR="003C1E5D" w:rsidRDefault="003C1E5D" w:rsidP="003C1E5D">
      <w:pPr>
        <w:pStyle w:val="Textkrper"/>
        <w:rPr>
          <w:rFonts w:ascii="Arial" w:hAnsi="Arial"/>
        </w:rPr>
      </w:pPr>
      <w:r>
        <w:rPr>
          <w:rFonts w:ascii="Arial" w:hAnsi="Arial"/>
        </w:rPr>
        <w:t>Windows 10:</w:t>
      </w:r>
    </w:p>
    <w:p w:rsidR="003C1E5D" w:rsidRDefault="003C1E5D" w:rsidP="003C1E5D">
      <w:pPr>
        <w:pStyle w:val="Textkrper"/>
        <w:rPr>
          <w:rFonts w:ascii="Arial" w:hAnsi="Arial"/>
        </w:rPr>
      </w:pPr>
      <w:r w:rsidRPr="00BA3E7A">
        <w:rPr>
          <w:rFonts w:ascii="Arial" w:hAnsi="Arial"/>
        </w:rPr>
        <w:t xml:space="preserve">Unter </w:t>
      </w:r>
      <w:r>
        <w:rPr>
          <w:rFonts w:ascii="Arial" w:hAnsi="Arial"/>
        </w:rPr>
        <w:t>Einstellungen &gt; System &gt; Sound gibt es den Unterpunkt „Eingabe“. Hier auf Geräteeigenschaften klicken, danach am rechten Rand auf „Zusätzliche Geräteeigenschaften“ klicken und ein neues Fenster öffnet sich.</w:t>
      </w:r>
    </w:p>
    <w:p w:rsidR="003C1E5D" w:rsidRDefault="003C1E5D" w:rsidP="003C1E5D">
      <w:pPr>
        <w:pStyle w:val="Textkrper"/>
        <w:rPr>
          <w:rFonts w:ascii="Arial" w:hAnsi="Arial"/>
        </w:rPr>
      </w:pPr>
      <w:r>
        <w:rPr>
          <w:rFonts w:ascii="Arial" w:hAnsi="Arial"/>
        </w:rPr>
        <w:t>Hier kann man nun im Reiter „Pegel“ die Mikrofonverstärkung erhöhen.</w:t>
      </w:r>
    </w:p>
    <w:p w:rsidR="003C1E5D" w:rsidRDefault="003C1E5D" w:rsidP="003C1E5D">
      <w:pPr>
        <w:pStyle w:val="berschrift2"/>
        <w:numPr>
          <w:ilvl w:val="1"/>
          <w:numId w:val="9"/>
        </w:numPr>
        <w:rPr>
          <w:rFonts w:hint="eastAsia"/>
        </w:rPr>
      </w:pPr>
      <w:bookmarkStart w:id="8" w:name="_Toc71548700"/>
      <w:r>
        <w:t>Teilnehmer ist nicht zu hören (Webseiteneinstellungen)</w:t>
      </w:r>
      <w:bookmarkEnd w:id="8"/>
    </w:p>
    <w:p w:rsidR="003C1E5D" w:rsidRPr="000B142F" w:rsidRDefault="003C1E5D" w:rsidP="003C1E5D">
      <w:pPr>
        <w:spacing w:before="100" w:beforeAutospacing="1" w:after="100" w:afterAutospacing="1"/>
        <w:rPr>
          <w:rFonts w:eastAsia="Times New Roman" w:cstheme="minorHAnsi"/>
          <w:lang w:eastAsia="de-DE"/>
        </w:rPr>
      </w:pPr>
      <w:r w:rsidRPr="000B142F">
        <w:rPr>
          <w:rFonts w:eastAsia="Times New Roman" w:cstheme="minorHAnsi"/>
          <w:lang w:eastAsia="de-DE"/>
        </w:rPr>
        <w:t>Den betroffenen Meeting Raum betreten und die Webseiteneinstellungen kontrollieren, dazu einfach oben in der Adresszeile von Google Chrome auf das Schloss neben der Adresse klicken:</w:t>
      </w:r>
    </w:p>
    <w:p w:rsidR="003C1E5D" w:rsidRPr="000B142F" w:rsidRDefault="003C1E5D" w:rsidP="003C1E5D">
      <w:pPr>
        <w:spacing w:before="100" w:beforeAutospacing="1" w:after="100" w:afterAutospacing="1"/>
        <w:rPr>
          <w:rFonts w:eastAsia="Times New Roman" w:cstheme="minorHAnsi"/>
          <w:lang w:eastAsia="de-DE"/>
        </w:rPr>
      </w:pPr>
      <w:r w:rsidRPr="000B142F">
        <w:rPr>
          <w:rFonts w:eastAsia="Times New Roman" w:cstheme="minorHAnsi"/>
          <w:noProof/>
          <w:lang w:eastAsia="de-DE" w:bidi="ar-SA"/>
        </w:rPr>
        <w:drawing>
          <wp:inline distT="0" distB="0" distL="0" distR="0" wp14:anchorId="0814B2FB" wp14:editId="1D230A2C">
            <wp:extent cx="3124200" cy="374332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3743325"/>
                    </a:xfrm>
                    <a:prstGeom prst="rect">
                      <a:avLst/>
                    </a:prstGeom>
                    <a:noFill/>
                    <a:ln>
                      <a:noFill/>
                    </a:ln>
                  </pic:spPr>
                </pic:pic>
              </a:graphicData>
            </a:graphic>
          </wp:inline>
        </w:drawing>
      </w:r>
    </w:p>
    <w:p w:rsidR="003C1E5D" w:rsidRPr="000B142F" w:rsidRDefault="003C1E5D" w:rsidP="003C1E5D">
      <w:pPr>
        <w:spacing w:before="100" w:beforeAutospacing="1" w:after="100" w:afterAutospacing="1"/>
        <w:rPr>
          <w:rFonts w:eastAsia="Times New Roman" w:cstheme="minorHAnsi"/>
          <w:lang w:eastAsia="de-DE"/>
        </w:rPr>
      </w:pPr>
      <w:r w:rsidRPr="000B142F">
        <w:rPr>
          <w:rFonts w:eastAsia="Times New Roman" w:cstheme="minorHAnsi"/>
          <w:lang w:eastAsia="de-DE"/>
        </w:rPr>
        <w:t>Auf Website-Einstellungen klicken und in den Einstellungen runter scrollen und beim Unterpunkt Ton „Zulassen“ auswählen und den Tab mit den Einstellungen wieder schließen.</w:t>
      </w:r>
    </w:p>
    <w:p w:rsidR="003C1E5D" w:rsidRPr="000B142F" w:rsidRDefault="003C1E5D" w:rsidP="003C1E5D">
      <w:pPr>
        <w:spacing w:before="100" w:beforeAutospacing="1" w:after="100" w:afterAutospacing="1"/>
        <w:rPr>
          <w:rFonts w:eastAsia="Times New Roman" w:cstheme="minorHAnsi"/>
          <w:lang w:eastAsia="de-DE"/>
        </w:rPr>
      </w:pPr>
      <w:r w:rsidRPr="000B142F">
        <w:rPr>
          <w:rFonts w:cstheme="minorHAnsi"/>
          <w:noProof/>
          <w:lang w:eastAsia="de-DE" w:bidi="ar-SA"/>
        </w:rPr>
        <w:lastRenderedPageBreak/>
        <w:drawing>
          <wp:inline distT="0" distB="0" distL="0" distR="0" wp14:anchorId="6449FC4B" wp14:editId="0560BFF0">
            <wp:extent cx="5905500" cy="1000125"/>
            <wp:effectExtent l="0" t="0" r="0" b="9525"/>
            <wp:docPr id="11" name="Grafik 11" descr="Bild der Toneinstellungen in den Webseiten Einstel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schindler\AppData\Local\Microsoft\Windows\INetCache\Content.MSO\968E617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0" cy="1000125"/>
                    </a:xfrm>
                    <a:prstGeom prst="rect">
                      <a:avLst/>
                    </a:prstGeom>
                    <a:noFill/>
                    <a:ln>
                      <a:noFill/>
                    </a:ln>
                  </pic:spPr>
                </pic:pic>
              </a:graphicData>
            </a:graphic>
          </wp:inline>
        </w:drawing>
      </w:r>
    </w:p>
    <w:p w:rsidR="003C1E5D" w:rsidRPr="000B142F" w:rsidRDefault="003C1E5D" w:rsidP="003C1E5D">
      <w:pPr>
        <w:spacing w:before="100" w:beforeAutospacing="1" w:after="100" w:afterAutospacing="1"/>
        <w:rPr>
          <w:rFonts w:eastAsia="Times New Roman" w:cstheme="minorHAnsi"/>
          <w:lang w:eastAsia="de-DE"/>
        </w:rPr>
      </w:pPr>
      <w:r w:rsidRPr="000B142F">
        <w:rPr>
          <w:rFonts w:eastAsia="Times New Roman" w:cstheme="minorHAnsi"/>
          <w:lang w:eastAsia="de-DE"/>
        </w:rPr>
        <w:t xml:space="preserve">Danach die Webseite bzw. den Tab in dem </w:t>
      </w:r>
      <w:proofErr w:type="spellStart"/>
      <w:r w:rsidRPr="000B142F">
        <w:rPr>
          <w:rFonts w:eastAsia="Times New Roman" w:cstheme="minorHAnsi"/>
          <w:lang w:eastAsia="de-DE"/>
        </w:rPr>
        <w:t>Jitsi</w:t>
      </w:r>
      <w:proofErr w:type="spellEnd"/>
      <w:r w:rsidRPr="000B142F">
        <w:rPr>
          <w:rFonts w:eastAsia="Times New Roman" w:cstheme="minorHAnsi"/>
          <w:lang w:eastAsia="de-DE"/>
        </w:rPr>
        <w:t xml:space="preserve"> ausgeführt wird neu laden und den Raum neu betreten. Dazu einfach in die Adresszeile klicken und Enter drücken (oder Webseite durch Drücken der F5 Taste aktualisieren).</w:t>
      </w:r>
    </w:p>
    <w:p w:rsidR="003C1E5D" w:rsidRPr="000B142F" w:rsidRDefault="003C1E5D" w:rsidP="003C1E5D">
      <w:pPr>
        <w:rPr>
          <w:rFonts w:eastAsia="Times New Roman" w:cstheme="minorHAnsi"/>
          <w:lang w:eastAsia="de-DE"/>
        </w:rPr>
      </w:pPr>
      <w:r w:rsidRPr="000B142F">
        <w:rPr>
          <w:rFonts w:eastAsia="Times New Roman" w:cstheme="minorHAnsi"/>
          <w:noProof/>
          <w:lang w:eastAsia="de-DE" w:bidi="ar-SA"/>
        </w:rPr>
        <w:drawing>
          <wp:inline distT="0" distB="0" distL="0" distR="0" wp14:anchorId="6BB002DF" wp14:editId="5A6B170D">
            <wp:extent cx="1790950" cy="342948"/>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90950" cy="342948"/>
                    </a:xfrm>
                    <a:prstGeom prst="rect">
                      <a:avLst/>
                    </a:prstGeom>
                  </pic:spPr>
                </pic:pic>
              </a:graphicData>
            </a:graphic>
          </wp:inline>
        </w:drawing>
      </w:r>
    </w:p>
    <w:p w:rsidR="00FE4F16" w:rsidRDefault="00FE4F16">
      <w:pPr>
        <w:pStyle w:val="Textkrper"/>
        <w:rPr>
          <w:rFonts w:ascii="Arial" w:hAnsi="Arial"/>
        </w:rPr>
      </w:pPr>
    </w:p>
    <w:sectPr w:rsidR="00FE4F16">
      <w:footerReference w:type="default" r:id="rId15"/>
      <w:footerReference w:type="first" r:id="rId16"/>
      <w:pgSz w:w="11906" w:h="16838"/>
      <w:pgMar w:top="1134" w:right="1134" w:bottom="1693" w:left="1134" w:header="0" w:footer="1134" w:gutter="0"/>
      <w:cols w:space="720"/>
      <w:formProt w:val="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B42" w:rsidRDefault="00B66B42">
      <w:pPr>
        <w:rPr>
          <w:rFonts w:hint="eastAsia"/>
        </w:rPr>
      </w:pPr>
      <w:r>
        <w:separator/>
      </w:r>
    </w:p>
  </w:endnote>
  <w:endnote w:type="continuationSeparator" w:id="0">
    <w:p w:rsidR="00B66B42" w:rsidRDefault="00B66B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16" w:rsidRDefault="00E97F44">
    <w:pPr>
      <w:pStyle w:val="Fuzeile"/>
      <w:jc w:val="right"/>
      <w:rPr>
        <w:rFonts w:hint="eastAsia"/>
      </w:rPr>
    </w:pPr>
    <w:r>
      <w:fldChar w:fldCharType="begin"/>
    </w:r>
    <w:r>
      <w:instrText>PAGE</w:instrText>
    </w:r>
    <w:r>
      <w:fldChar w:fldCharType="separate"/>
    </w:r>
    <w:r w:rsidR="00483CAA">
      <w:rPr>
        <w:rFonts w:hint="eastAsia"/>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16" w:rsidRDefault="00FE4F16">
    <w:pPr>
      <w:pStyle w:val="Fuzeile"/>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B42" w:rsidRDefault="00B66B42">
      <w:pPr>
        <w:rPr>
          <w:rFonts w:hint="eastAsia"/>
        </w:rPr>
      </w:pPr>
      <w:r>
        <w:separator/>
      </w:r>
    </w:p>
  </w:footnote>
  <w:footnote w:type="continuationSeparator" w:id="0">
    <w:p w:rsidR="00B66B42" w:rsidRDefault="00B66B4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30E2"/>
    <w:multiLevelType w:val="multilevel"/>
    <w:tmpl w:val="33D28D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1E4C7F"/>
    <w:multiLevelType w:val="multilevel"/>
    <w:tmpl w:val="D6AE85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1F215C"/>
    <w:multiLevelType w:val="multilevel"/>
    <w:tmpl w:val="07746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E1A7731"/>
    <w:multiLevelType w:val="multilevel"/>
    <w:tmpl w:val="B2C608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2390485"/>
    <w:multiLevelType w:val="hybridMultilevel"/>
    <w:tmpl w:val="21BC7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0D0741"/>
    <w:multiLevelType w:val="multilevel"/>
    <w:tmpl w:val="DC146F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4444094"/>
    <w:multiLevelType w:val="multilevel"/>
    <w:tmpl w:val="67EE7680"/>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8AB3410"/>
    <w:multiLevelType w:val="multilevel"/>
    <w:tmpl w:val="027215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B4B68C9"/>
    <w:multiLevelType w:val="multilevel"/>
    <w:tmpl w:val="740211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7D32507"/>
    <w:multiLevelType w:val="multilevel"/>
    <w:tmpl w:val="584CCA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5F32529C"/>
    <w:multiLevelType w:val="multilevel"/>
    <w:tmpl w:val="E3663B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F175A0B"/>
    <w:multiLevelType w:val="multilevel"/>
    <w:tmpl w:val="55A02BA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8"/>
  </w:num>
  <w:num w:numId="3">
    <w:abstractNumId w:val="10"/>
  </w:num>
  <w:num w:numId="4">
    <w:abstractNumId w:val="11"/>
  </w:num>
  <w:num w:numId="5">
    <w:abstractNumId w:val="0"/>
  </w:num>
  <w:num w:numId="6">
    <w:abstractNumId w:val="2"/>
  </w:num>
  <w:num w:numId="7">
    <w:abstractNumId w:val="5"/>
  </w:num>
  <w:num w:numId="8">
    <w:abstractNumId w:val="9"/>
  </w:num>
  <w:num w:numId="9">
    <w:abstractNumId w:val="7"/>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16"/>
    <w:rsid w:val="00053F4C"/>
    <w:rsid w:val="000F1AE4"/>
    <w:rsid w:val="001467E6"/>
    <w:rsid w:val="00195F48"/>
    <w:rsid w:val="001D7832"/>
    <w:rsid w:val="00250287"/>
    <w:rsid w:val="002A10B3"/>
    <w:rsid w:val="00335F26"/>
    <w:rsid w:val="003C1E5D"/>
    <w:rsid w:val="003C78C0"/>
    <w:rsid w:val="00466EC5"/>
    <w:rsid w:val="00467B54"/>
    <w:rsid w:val="00483CAA"/>
    <w:rsid w:val="004F6FC1"/>
    <w:rsid w:val="00630C76"/>
    <w:rsid w:val="006D53D6"/>
    <w:rsid w:val="00711310"/>
    <w:rsid w:val="007B7842"/>
    <w:rsid w:val="0080011D"/>
    <w:rsid w:val="00826D21"/>
    <w:rsid w:val="008F1AA1"/>
    <w:rsid w:val="00B66B42"/>
    <w:rsid w:val="00BA7468"/>
    <w:rsid w:val="00C158A6"/>
    <w:rsid w:val="00C27B28"/>
    <w:rsid w:val="00C40EA6"/>
    <w:rsid w:val="00C73AAC"/>
    <w:rsid w:val="00CA6FB2"/>
    <w:rsid w:val="00E12C71"/>
    <w:rsid w:val="00E16ECB"/>
    <w:rsid w:val="00E63DF9"/>
    <w:rsid w:val="00E97F44"/>
    <w:rsid w:val="00F34B77"/>
    <w:rsid w:val="00F35711"/>
    <w:rsid w:val="00F40869"/>
    <w:rsid w:val="00FA3604"/>
    <w:rsid w:val="00FE4F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6300"/>
  <w15:docId w15:val="{7FF6C3F5-0602-43B0-B249-721435EB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de-DE"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berschrift"/>
    <w:next w:val="Textkrper"/>
    <w:qFormat/>
    <w:pPr>
      <w:numPr>
        <w:numId w:val="1"/>
      </w:numPr>
      <w:outlineLvl w:val="0"/>
    </w:pPr>
    <w:rPr>
      <w:b/>
      <w:bCs/>
      <w:sz w:val="36"/>
      <w:szCs w:val="36"/>
    </w:rPr>
  </w:style>
  <w:style w:type="paragraph" w:styleId="berschrift2">
    <w:name w:val="heading 2"/>
    <w:basedOn w:val="berschrift"/>
    <w:next w:val="Textkrper"/>
    <w:qFormat/>
    <w:pPr>
      <w:numPr>
        <w:ilvl w:val="1"/>
        <w:numId w:val="1"/>
      </w:numPr>
      <w:spacing w:before="200"/>
      <w:outlineLvl w:val="1"/>
    </w:pPr>
    <w:rPr>
      <w:b/>
      <w:bCs/>
      <w:sz w:val="32"/>
      <w:szCs w:val="32"/>
    </w:rPr>
  </w:style>
  <w:style w:type="paragraph" w:styleId="berschrift3">
    <w:name w:val="heading 3"/>
    <w:basedOn w:val="berschrift"/>
    <w:next w:val="Textkrper"/>
    <w:qFormat/>
    <w:pPr>
      <w:numPr>
        <w:ilvl w:val="2"/>
        <w:numId w:val="1"/>
      </w:numPr>
      <w:spacing w:before="14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character" w:customStyle="1" w:styleId="Verzeichnissprung">
    <w:name w:val="Verzeichnissprung"/>
    <w:qFormat/>
  </w:style>
  <w:style w:type="character" w:styleId="Funotenzeichen">
    <w:name w:val="footnote reference"/>
    <w:qFormat/>
  </w:style>
  <w:style w:type="character" w:customStyle="1" w:styleId="Funotenanker">
    <w:name w:val="Fußnotenanker"/>
    <w:rPr>
      <w:vertAlign w:val="superscript"/>
    </w:rPr>
  </w:style>
  <w:style w:type="character" w:customStyle="1" w:styleId="BesuchteInternetverknpfung">
    <w:name w:val="Besuchte Internetverknüpfung"/>
    <w:basedOn w:val="Absatz-Standardschriftart"/>
    <w:rPr>
      <w:color w:val="800080" w:themeColor="followedHyperlink"/>
      <w:u w:val="single"/>
    </w:rPr>
  </w:style>
  <w:style w:type="character" w:customStyle="1" w:styleId="Aufzhlungszeichen1">
    <w:name w:val="Aufzählungszeichen1"/>
    <w:qFormat/>
    <w:rPr>
      <w:rFonts w:ascii="OpenSymbol" w:eastAsia="OpenSymbol" w:hAnsi="OpenSymbol" w:cs="OpenSymbol"/>
    </w:rPr>
  </w:style>
  <w:style w:type="character" w:customStyle="1" w:styleId="Starkbetont">
    <w:name w:val="Stark betont"/>
    <w:qFormat/>
    <w:rPr>
      <w:b/>
      <w:bCs/>
    </w:rPr>
  </w:style>
  <w:style w:type="character" w:customStyle="1" w:styleId="Nummerierungszeichen">
    <w:name w:val="Nummerierungszeichen"/>
    <w:qFormat/>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link w:val="TextkrperZchn"/>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Indexberschrift">
    <w:name w:val="index heading"/>
    <w:basedOn w:val="berschrift"/>
    <w:pPr>
      <w:suppressLineNumbers/>
    </w:pPr>
    <w:rPr>
      <w:b/>
      <w:bCs/>
      <w:sz w:val="32"/>
      <w:szCs w:val="32"/>
    </w:rPr>
  </w:style>
  <w:style w:type="paragraph" w:styleId="RGV-berschrift">
    <w:name w:val="toa heading"/>
    <w:basedOn w:val="Indexberschrift"/>
  </w:style>
  <w:style w:type="paragraph" w:styleId="Verzeichnis1">
    <w:name w:val="toc 1"/>
    <w:basedOn w:val="Verzeichnis"/>
    <w:uiPriority w:val="39"/>
    <w:pPr>
      <w:tabs>
        <w:tab w:val="right" w:leader="dot" w:pos="9638"/>
      </w:tabs>
    </w:pPr>
  </w:style>
  <w:style w:type="paragraph" w:styleId="Funotentext">
    <w:name w:val="footnote text"/>
    <w:basedOn w:val="Standard"/>
    <w:pPr>
      <w:suppressLineNumbers/>
      <w:ind w:left="339" w:hanging="339"/>
    </w:pPr>
    <w:rPr>
      <w:sz w:val="20"/>
      <w:szCs w:val="20"/>
    </w:r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Kopf-undFuzeile"/>
  </w:style>
  <w:style w:type="paragraph" w:styleId="Verzeichnis2">
    <w:name w:val="toc 2"/>
    <w:basedOn w:val="Verzeichnis"/>
    <w:uiPriority w:val="39"/>
    <w:pPr>
      <w:tabs>
        <w:tab w:val="right" w:leader="dot" w:pos="9355"/>
      </w:tabs>
      <w:ind w:left="283"/>
    </w:pPr>
  </w:style>
  <w:style w:type="paragraph" w:styleId="Verzeichnis3">
    <w:name w:val="toc 3"/>
    <w:basedOn w:val="Verzeichnis"/>
    <w:uiPriority w:val="39"/>
    <w:pPr>
      <w:tabs>
        <w:tab w:val="right" w:leader="dot" w:pos="9072"/>
      </w:tabs>
      <w:ind w:left="566"/>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Cs w:val="18"/>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D7832"/>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1D7832"/>
    <w:rPr>
      <w:rFonts w:ascii="Tahoma" w:hAnsi="Tahoma" w:cs="Mangal"/>
      <w:sz w:val="16"/>
      <w:szCs w:val="14"/>
    </w:rPr>
  </w:style>
  <w:style w:type="character" w:styleId="Hyperlink">
    <w:name w:val="Hyperlink"/>
    <w:basedOn w:val="Absatz-Standardschriftart"/>
    <w:uiPriority w:val="99"/>
    <w:unhideWhenUsed/>
    <w:rsid w:val="001D7832"/>
    <w:rPr>
      <w:color w:val="0000FF" w:themeColor="hyperlink"/>
      <w:u w:val="single"/>
    </w:rPr>
  </w:style>
  <w:style w:type="character" w:customStyle="1" w:styleId="TextkrperZchn">
    <w:name w:val="Textkörper Zchn"/>
    <w:basedOn w:val="Absatz-Standardschriftart"/>
    <w:link w:val="Textkrper"/>
    <w:rsid w:val="003C1E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FCB3B-0E1F-497F-A476-E58A9881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723</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Deutsche Blindenstudienanstalt e.V.</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dc:description/>
  <cp:lastModifiedBy>Dennis Schindler</cp:lastModifiedBy>
  <cp:revision>11</cp:revision>
  <dcterms:created xsi:type="dcterms:W3CDTF">2020-04-20T12:41:00Z</dcterms:created>
  <dcterms:modified xsi:type="dcterms:W3CDTF">2022-02-11T11:06:00Z</dcterms:modified>
  <dc:language>de-DE</dc:language>
</cp:coreProperties>
</file>